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0E5B41" w:rsidRDefault="00EE76D6" w:rsidP="00EE76D6">
      <w:pPr>
        <w:jc w:val="center"/>
        <w:rPr>
          <w:b/>
        </w:rPr>
      </w:pPr>
      <w:r>
        <w:rPr>
          <w:b/>
          <w:sz w:val="28"/>
        </w:rPr>
        <w:t>Карта учебно-методической обеспеченности дисциплины «Страхов</w:t>
      </w:r>
      <w:r w:rsidR="00F172CB">
        <w:rPr>
          <w:b/>
          <w:sz w:val="28"/>
        </w:rPr>
        <w:t>ые организации</w:t>
      </w:r>
      <w:r>
        <w:rPr>
          <w:b/>
          <w:sz w:val="28"/>
        </w:rPr>
        <w:t>»</w:t>
      </w:r>
    </w:p>
    <w:p w:rsidR="00EE76D6" w:rsidRDefault="00EE76D6" w:rsidP="00EE76D6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440"/>
        <w:gridCol w:w="1080"/>
        <w:gridCol w:w="720"/>
        <w:gridCol w:w="665"/>
        <w:gridCol w:w="689"/>
        <w:gridCol w:w="626"/>
      </w:tblGrid>
      <w:tr w:rsidR="00EE76D6" w:rsidTr="00BA5A5C">
        <w:trPr>
          <w:cantSplit/>
          <w:trHeight w:val="180"/>
        </w:trPr>
        <w:tc>
          <w:tcPr>
            <w:tcW w:w="468" w:type="dxa"/>
            <w:vMerge w:val="restart"/>
          </w:tcPr>
          <w:p w:rsidR="00EE76D6" w:rsidRDefault="00EE76D6" w:rsidP="00BA5A5C">
            <w:pPr>
              <w:jc w:val="both"/>
            </w:pPr>
            <w:r>
              <w:t>№</w:t>
            </w:r>
          </w:p>
          <w:p w:rsidR="00EE76D6" w:rsidRDefault="00EE76D6" w:rsidP="00BA5A5C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0" w:type="dxa"/>
            <w:vMerge w:val="restart"/>
          </w:tcPr>
          <w:p w:rsidR="00EE76D6" w:rsidRDefault="00EE76D6" w:rsidP="00BA5A5C">
            <w:pPr>
              <w:jc w:val="center"/>
              <w:rPr>
                <w:lang w:val="kk-KZ"/>
              </w:rPr>
            </w:pPr>
          </w:p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  <w:r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Наличие </w:t>
            </w:r>
          </w:p>
        </w:tc>
      </w:tr>
      <w:tr w:rsidR="00EE76D6" w:rsidTr="00BA5A5C">
        <w:trPr>
          <w:cantSplit/>
          <w:trHeight w:val="270"/>
        </w:trPr>
        <w:tc>
          <w:tcPr>
            <w:tcW w:w="468" w:type="dxa"/>
            <w:vMerge/>
          </w:tcPr>
          <w:p w:rsidR="00EE76D6" w:rsidRDefault="00EE76D6" w:rsidP="00BA5A5C">
            <w:pPr>
              <w:jc w:val="both"/>
            </w:pPr>
          </w:p>
        </w:tc>
        <w:tc>
          <w:tcPr>
            <w:tcW w:w="396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библ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9648" w:type="dxa"/>
            <w:gridSpan w:val="8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Основная литература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EE76D6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>Гражданский кодекс РК. Общая часть и Особенная часть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  <w:lang w:val="kk-KZ"/>
                </w:rPr>
                <w:t>2004 г</w:t>
              </w:r>
            </w:smartTag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 xml:space="preserve">Закон РК «О страховой деятельности» от 18 декабря </w:t>
            </w:r>
            <w:r>
              <w:rPr>
                <w:lang w:val="kk-KZ"/>
              </w:rPr>
              <w:t>2000г.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2"/>
                  <w:szCs w:val="22"/>
                </w:rPr>
                <w:t>2000 г</w:t>
              </w:r>
            </w:smartTag>
            <w:r>
              <w:rPr>
                <w:sz w:val="22"/>
                <w:szCs w:val="22"/>
              </w:rPr>
              <w:t xml:space="preserve">.–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>Налоговый кодекс РК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Государственная программа развития страхования в Республике Казахстан на 2004 – 2006 годы.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2004г.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социальном страховании» от 25 апреля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01.05.2003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 фонде гарантирования страховых выплат» от 3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08.06.2003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частных нотариусов» от 11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14.06.2003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аудиторов и аудиторских организаций» от 13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18.06.2003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перевозчика перед пассажирами» от 1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07.072003 г"/>
              </w:smartTagPr>
              <w:r>
                <w:rPr>
                  <w:sz w:val="22"/>
                  <w:szCs w:val="22"/>
                </w:rPr>
                <w:t>07.072003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  <w:tcBorders>
              <w:bottom w:val="nil"/>
            </w:tcBorders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0" w:type="dxa"/>
            <w:tcBorders>
              <w:bottom w:val="nil"/>
            </w:tcBorders>
          </w:tcPr>
          <w:p w:rsidR="00EE76D6" w:rsidRDefault="00EE76D6" w:rsidP="00BA5A5C">
            <w:pPr>
              <w:jc w:val="both"/>
            </w:pPr>
            <w:r>
              <w:t xml:space="preserve"> Закон «Об обязательном страховании гражданско-правовой ответственности владельцев транспортных средств» от 1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08.07.2003 г.</w:t>
            </w:r>
          </w:p>
        </w:tc>
        <w:tc>
          <w:tcPr>
            <w:tcW w:w="665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туроператоров и </w:t>
            </w:r>
            <w:proofErr w:type="spellStart"/>
            <w:r>
              <w:t>турагента</w:t>
            </w:r>
            <w:proofErr w:type="spellEnd"/>
            <w:r>
              <w:t xml:space="preserve">» от 31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.,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13.01.2004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в растениеводстве» от 10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6.032004 г"/>
              </w:smartTagPr>
              <w:r>
                <w:rPr>
                  <w:sz w:val="22"/>
                  <w:szCs w:val="22"/>
                </w:rPr>
                <w:t>16.032004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9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2DE" w:rsidRDefault="009032DE" w:rsidP="00BA5A5C">
            <w:pPr>
              <w:jc w:val="both"/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lastRenderedPageBreak/>
              <w:t xml:space="preserve">Продолжение таблицы 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 от 7 июля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15.07.2004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 ответственности  работодателя» от  07 февраля 2005г., 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gramStart"/>
            <w:r>
              <w:t>Казахстанская</w:t>
            </w:r>
            <w:proofErr w:type="gramEnd"/>
            <w:r>
              <w:t xml:space="preserve"> правда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12.02.2005г.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экологическом страховании» от 13 декабря 2005г.,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gramStart"/>
            <w:r>
              <w:t>Казахстанская</w:t>
            </w:r>
            <w:proofErr w:type="gramEnd"/>
            <w:r>
              <w:t xml:space="preserve"> правда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22.12.2005г.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60" w:type="dxa"/>
          </w:tcPr>
          <w:p w:rsidR="00EE76D6" w:rsidRPr="008B4B91" w:rsidRDefault="00EE76D6" w:rsidP="00BA5A5C">
            <w:pPr>
              <w:jc w:val="both"/>
              <w:rPr>
                <w:color w:val="0070C0"/>
              </w:rPr>
            </w:pPr>
            <w:r w:rsidRPr="008B4B91">
              <w:rPr>
                <w:color w:val="0070C0"/>
              </w:rPr>
              <w:t xml:space="preserve">. Страхование: теория, практика, зарубежный опыт. </w:t>
            </w:r>
          </w:p>
        </w:tc>
        <w:tc>
          <w:tcPr>
            <w:tcW w:w="144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8B4B91">
              <w:rPr>
                <w:color w:val="0070C0"/>
                <w:sz w:val="22"/>
                <w:szCs w:val="22"/>
                <w:lang w:val="kk-KZ"/>
              </w:rPr>
              <w:t>Ж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уйриков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К.,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Назарчук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И.,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Жуйриков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8B4B91">
              <w:rPr>
                <w:color w:val="0070C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08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8B4B91">
              <w:rPr>
                <w:color w:val="0070C0"/>
              </w:rPr>
              <w:t>Алматы ОФ «Бис»</w:t>
            </w:r>
          </w:p>
        </w:tc>
        <w:tc>
          <w:tcPr>
            <w:tcW w:w="72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8B4B91">
                <w:rPr>
                  <w:color w:val="0070C0"/>
                  <w:sz w:val="22"/>
                  <w:szCs w:val="22"/>
                </w:rPr>
                <w:t>2000 г</w:t>
              </w:r>
            </w:smartTag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382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bookmarkStart w:id="0" w:name="_GoBack"/>
            <w:bookmarkEnd w:id="0"/>
            <w:r>
              <w:rPr>
                <w:lang w:val="kk-KZ"/>
              </w:rPr>
              <w:t>0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960" w:type="dxa"/>
          </w:tcPr>
          <w:p w:rsidR="00EE76D6" w:rsidRPr="008B4B91" w:rsidRDefault="00EE76D6" w:rsidP="00BA5A5C">
            <w:pPr>
              <w:jc w:val="both"/>
              <w:rPr>
                <w:color w:val="0070C0"/>
              </w:rPr>
            </w:pPr>
            <w:r w:rsidRPr="008B4B91">
              <w:rPr>
                <w:color w:val="0070C0"/>
              </w:rPr>
              <w:t xml:space="preserve">Транспортные риски и страхование. </w:t>
            </w:r>
          </w:p>
        </w:tc>
        <w:tc>
          <w:tcPr>
            <w:tcW w:w="144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proofErr w:type="spellStart"/>
            <w:r w:rsidRPr="008B4B91">
              <w:rPr>
                <w:color w:val="0070C0"/>
                <w:sz w:val="22"/>
                <w:szCs w:val="22"/>
              </w:rPr>
              <w:t>Жуйриков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К.К.,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Назарчук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И.М., Омаров А.Ж.,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Раимов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С.Р.,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Баяхметова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А.Т.</w:t>
            </w:r>
          </w:p>
        </w:tc>
        <w:tc>
          <w:tcPr>
            <w:tcW w:w="108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8B4B91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8B4B91">
                <w:rPr>
                  <w:color w:val="0070C0"/>
                  <w:sz w:val="22"/>
                  <w:szCs w:val="22"/>
                </w:rPr>
                <w:t>2003 г</w:t>
              </w:r>
            </w:smartTag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60" w:type="dxa"/>
          </w:tcPr>
          <w:p w:rsidR="00EE76D6" w:rsidRPr="008B4B91" w:rsidRDefault="00EE76D6" w:rsidP="00BA5A5C">
            <w:pPr>
              <w:jc w:val="both"/>
              <w:rPr>
                <w:color w:val="0070C0"/>
              </w:rPr>
            </w:pPr>
            <w:r w:rsidRPr="008B4B91">
              <w:rPr>
                <w:color w:val="0070C0"/>
              </w:rPr>
              <w:t xml:space="preserve"> «Страхование». Учебное пособие. </w:t>
            </w:r>
          </w:p>
        </w:tc>
        <w:tc>
          <w:tcPr>
            <w:tcW w:w="144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8B4B91">
              <w:rPr>
                <w:color w:val="0070C0"/>
                <w:sz w:val="22"/>
                <w:szCs w:val="22"/>
              </w:rPr>
              <w:t xml:space="preserve">И.М. </w:t>
            </w:r>
            <w:proofErr w:type="spellStart"/>
            <w:r w:rsidRPr="008B4B91">
              <w:rPr>
                <w:color w:val="0070C0"/>
                <w:sz w:val="22"/>
                <w:szCs w:val="22"/>
              </w:rPr>
              <w:t>Назарчук</w:t>
            </w:r>
            <w:proofErr w:type="spellEnd"/>
            <w:r w:rsidRPr="008B4B91">
              <w:rPr>
                <w:color w:val="0070C0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8B4B91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EE76D6" w:rsidRPr="008B4B91" w:rsidRDefault="00EE76D6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8B4B91">
              <w:rPr>
                <w:color w:val="0070C0"/>
                <w:sz w:val="22"/>
                <w:szCs w:val="22"/>
              </w:rPr>
              <w:t>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144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EE76D6" w:rsidTr="00BA5A5C">
        <w:tc>
          <w:tcPr>
            <w:tcW w:w="9648" w:type="dxa"/>
            <w:gridSpan w:val="8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 литература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21 августа 2004года № 257 «Об утверждении минимальных размеров уставного и собственного капиталов страховой и перестраховочной организаций»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21.08.2004г.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4 июля 2003 года №200 Правила обязательного коллективного гарантирования (страхования) вкладов (депозитов) физических лиц в банках второго уровня Республики Казахстан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 xml:space="preserve">Вестник </w:t>
            </w:r>
            <w:proofErr w:type="spellStart"/>
            <w:r>
              <w:t>Нацбанка</w:t>
            </w:r>
            <w:proofErr w:type="spellEnd"/>
            <w:r>
              <w:t xml:space="preserve"> РК №17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  <w:tcBorders>
              <w:bottom w:val="nil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60" w:type="dxa"/>
            <w:tcBorders>
              <w:bottom w:val="nil"/>
            </w:tcBorders>
          </w:tcPr>
          <w:p w:rsidR="00EE76D6" w:rsidRDefault="00EE76D6" w:rsidP="00BA5A5C">
            <w:pPr>
              <w:jc w:val="both"/>
            </w:pPr>
            <w:r>
              <w:t xml:space="preserve"> 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4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 №201. Правила функционирования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</w:t>
            </w:r>
            <w:proofErr w:type="gramStart"/>
            <w:r>
              <w:t xml:space="preserve">.. – </w:t>
            </w:r>
            <w:proofErr w:type="gramEnd"/>
          </w:p>
        </w:tc>
        <w:tc>
          <w:tcPr>
            <w:tcW w:w="144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 xml:space="preserve">Вестник </w:t>
            </w:r>
            <w:proofErr w:type="spellStart"/>
            <w:r>
              <w:t>Нацбанка</w:t>
            </w:r>
            <w:proofErr w:type="spellEnd"/>
            <w:r>
              <w:t xml:space="preserve"> РК</w:t>
            </w:r>
          </w:p>
        </w:tc>
        <w:tc>
          <w:tcPr>
            <w:tcW w:w="72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9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lastRenderedPageBreak/>
              <w:t xml:space="preserve">Продолжение таблицы </w:t>
            </w:r>
          </w:p>
        </w:tc>
      </w:tr>
      <w:tr w:rsidR="00EE76D6" w:rsidTr="00BA5A5C">
        <w:tc>
          <w:tcPr>
            <w:tcW w:w="468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Рынок и бизнес: страхование рисков. -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К.К.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«</w:t>
            </w:r>
            <w:proofErr w:type="spellStart"/>
            <w:r>
              <w:t>Каржы-Каражат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2"/>
                  <w:szCs w:val="22"/>
                </w:rPr>
                <w:t>1997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230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Страхование: одна из платформ казахстанского барса. -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К.К.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РПГ «Б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з – Мы»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272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Страхование: без прошлого и настоящего нет будущего. 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К., </w:t>
            </w:r>
            <w:proofErr w:type="spellStart"/>
            <w:r>
              <w:t>Назарчук</w:t>
            </w:r>
            <w:proofErr w:type="spellEnd"/>
            <w:r>
              <w:t xml:space="preserve"> 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РПГ «Б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з – Мы»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Страхование: организация,  структура, практика.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Балабанов И.Т., Балабанов А.И.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С-Петербург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2001г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Организация страхового дела в Республике  Казахстан.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Маянлаева</w:t>
            </w:r>
            <w:proofErr w:type="spellEnd"/>
            <w:r>
              <w:t xml:space="preserve"> Г.И.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1211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Транспортное страхование в России и странах Балтии.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Томилин В.Н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</w:t>
            </w:r>
            <w:proofErr w:type="gramStart"/>
            <w:r>
              <w:rPr>
                <w:lang w:val="en-US"/>
              </w:rPr>
              <w:t>www</w:t>
            </w:r>
            <w:proofErr w:type="gramEnd"/>
            <w:r>
              <w:rPr>
                <w:lang w:val="en-US"/>
              </w:rPr>
              <w:t xml:space="preserve">. Insurance. 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www</w:t>
            </w:r>
            <w:proofErr w:type="gramEnd"/>
            <w:r>
              <w:rPr>
                <w:lang w:val="en-US"/>
              </w:rPr>
              <w:t xml:space="preserve">. AFN. 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E26BE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B4B91"/>
    <w:rsid w:val="008D6C10"/>
    <w:rsid w:val="008E0B37"/>
    <w:rsid w:val="008E3067"/>
    <w:rsid w:val="008F6AA2"/>
    <w:rsid w:val="009032DE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C11BD8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E76D6"/>
    <w:rsid w:val="00EF17FF"/>
    <w:rsid w:val="00EF3E69"/>
    <w:rsid w:val="00F0119B"/>
    <w:rsid w:val="00F023C1"/>
    <w:rsid w:val="00F172CB"/>
    <w:rsid w:val="00F30B8B"/>
    <w:rsid w:val="00F33C32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</cp:revision>
  <dcterms:created xsi:type="dcterms:W3CDTF">2014-02-25T19:59:00Z</dcterms:created>
  <dcterms:modified xsi:type="dcterms:W3CDTF">2016-02-23T17:16:00Z</dcterms:modified>
</cp:coreProperties>
</file>